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8200D" w:rsidRDefault="009B5D0E">
      <w:pPr>
        <w:jc w:val="center"/>
        <w:rPr>
          <w:rFonts w:ascii="Calibri" w:eastAsia="Calibri" w:hAnsi="Calibri" w:cs="Calibri"/>
          <w:b/>
          <w:color w:val="45888E"/>
          <w:sz w:val="34"/>
          <w:szCs w:val="34"/>
        </w:rPr>
      </w:pPr>
      <w:r>
        <w:rPr>
          <w:rFonts w:ascii="Calibri" w:eastAsia="Calibri" w:hAnsi="Calibri" w:cs="Calibri"/>
          <w:b/>
          <w:color w:val="45888E"/>
          <w:sz w:val="34"/>
          <w:szCs w:val="34"/>
        </w:rPr>
        <w:t>The Minds We Need: Research and Education Infrastructure</w:t>
      </w:r>
    </w:p>
    <w:p w14:paraId="00000002" w14:textId="77777777" w:rsidR="0028200D" w:rsidRDefault="009B5D0E">
      <w:pPr>
        <w:jc w:val="center"/>
        <w:rPr>
          <w:rFonts w:ascii="Calibri" w:eastAsia="Calibri" w:hAnsi="Calibri" w:cs="Calibri"/>
          <w:b/>
          <w:color w:val="45888E"/>
          <w:sz w:val="34"/>
          <w:szCs w:val="34"/>
        </w:rPr>
      </w:pPr>
      <w:r>
        <w:rPr>
          <w:rFonts w:ascii="Calibri" w:eastAsia="Calibri" w:hAnsi="Calibri" w:cs="Calibri"/>
          <w:b/>
          <w:color w:val="45888E"/>
          <w:sz w:val="34"/>
          <w:szCs w:val="34"/>
        </w:rPr>
        <w:t>Inclusion, Innovation, and Competitiveness</w:t>
      </w:r>
    </w:p>
    <w:p w14:paraId="00000003" w14:textId="77777777" w:rsidR="0028200D" w:rsidRDefault="0028200D">
      <w:pPr>
        <w:rPr>
          <w:rFonts w:ascii="Calibri" w:eastAsia="Calibri" w:hAnsi="Calibri" w:cs="Calibri"/>
          <w:b/>
          <w:color w:val="45888E"/>
          <w:sz w:val="34"/>
          <w:szCs w:val="34"/>
        </w:rPr>
      </w:pPr>
    </w:p>
    <w:p w14:paraId="00000004" w14:textId="77777777" w:rsidR="0028200D" w:rsidRDefault="009B5D0E">
      <w:pPr>
        <w:jc w:val="center"/>
        <w:rPr>
          <w:rFonts w:ascii="Calibri" w:eastAsia="Calibri" w:hAnsi="Calibri" w:cs="Calibri"/>
          <w:b/>
          <w:color w:val="45888E"/>
          <w:sz w:val="34"/>
          <w:szCs w:val="34"/>
        </w:rPr>
      </w:pPr>
      <w:r>
        <w:rPr>
          <w:rFonts w:ascii="Calibri" w:eastAsia="Calibri" w:hAnsi="Calibri" w:cs="Calibri"/>
          <w:b/>
          <w:color w:val="45888E"/>
          <w:sz w:val="34"/>
          <w:szCs w:val="34"/>
        </w:rPr>
        <w:t>Statement of Support</w:t>
      </w:r>
    </w:p>
    <w:p w14:paraId="00000005" w14:textId="77777777" w:rsidR="0028200D" w:rsidRDefault="0028200D">
      <w:pPr>
        <w:rPr>
          <w:rFonts w:ascii="Calibri" w:eastAsia="Calibri" w:hAnsi="Calibri" w:cs="Calibri"/>
          <w:b/>
          <w:sz w:val="24"/>
          <w:szCs w:val="24"/>
        </w:rPr>
      </w:pPr>
    </w:p>
    <w:p w14:paraId="00000006" w14:textId="77777777" w:rsidR="0028200D" w:rsidRDefault="0028200D"/>
    <w:p w14:paraId="00000007" w14:textId="77777777" w:rsidR="0028200D" w:rsidRDefault="0028200D"/>
    <w:p w14:paraId="00000008" w14:textId="77777777" w:rsidR="0028200D" w:rsidRDefault="009B5D0E">
      <w:pPr>
        <w:rPr>
          <w:highlight w:val="yellow"/>
        </w:rPr>
      </w:pPr>
      <w:r>
        <w:rPr>
          <w:highlight w:val="yellow"/>
        </w:rPr>
        <w:t>[Add your organization’s letterhead]</w:t>
      </w:r>
    </w:p>
    <w:p w14:paraId="00000009" w14:textId="77777777" w:rsidR="0028200D" w:rsidRDefault="0028200D"/>
    <w:p w14:paraId="0000000A" w14:textId="77777777" w:rsidR="0028200D" w:rsidRDefault="0028200D"/>
    <w:p w14:paraId="0000000B" w14:textId="77777777" w:rsidR="0028200D" w:rsidRDefault="009B5D0E">
      <w:pPr>
        <w:rPr>
          <w:highlight w:val="yellow"/>
        </w:rPr>
      </w:pPr>
      <w:r>
        <w:rPr>
          <w:highlight w:val="yellow"/>
        </w:rPr>
        <w:t>[Month ##, 2021]</w:t>
      </w:r>
    </w:p>
    <w:p w14:paraId="0000000C" w14:textId="77777777" w:rsidR="0028200D" w:rsidRDefault="0028200D"/>
    <w:p w14:paraId="0000000D" w14:textId="77777777" w:rsidR="0028200D" w:rsidRDefault="009B5D0E">
      <w:pPr>
        <w:rPr>
          <w:highlight w:val="yellow"/>
        </w:rPr>
      </w:pPr>
      <w:r>
        <w:rPr>
          <w:highlight w:val="yellow"/>
        </w:rPr>
        <w:t>[Elected Official Title and Name]</w:t>
      </w:r>
    </w:p>
    <w:p w14:paraId="0000000E" w14:textId="77777777" w:rsidR="0028200D" w:rsidRDefault="009B5D0E">
      <w:pPr>
        <w:rPr>
          <w:highlight w:val="yellow"/>
        </w:rPr>
      </w:pPr>
      <w:r>
        <w:rPr>
          <w:highlight w:val="yellow"/>
        </w:rPr>
        <w:t>[Address]</w:t>
      </w:r>
    </w:p>
    <w:p w14:paraId="0000000F" w14:textId="77777777" w:rsidR="0028200D" w:rsidRDefault="0028200D"/>
    <w:p w14:paraId="00000010" w14:textId="77777777" w:rsidR="0028200D" w:rsidRDefault="009B5D0E">
      <w:r>
        <w:rPr>
          <w:highlight w:val="yellow"/>
        </w:rPr>
        <w:t>[Name of your organization]</w:t>
      </w:r>
      <w:r>
        <w:t xml:space="preserve"> submits this letter in strong support of </w:t>
      </w:r>
      <w:r>
        <w:rPr>
          <w:i/>
        </w:rPr>
        <w:t>The Minds We Need</w:t>
      </w:r>
      <w:r>
        <w:t xml:space="preserve"> (</w:t>
      </w:r>
      <w:hyperlink r:id="rId5">
        <w:r>
          <w:rPr>
            <w:color w:val="1155CC"/>
            <w:u w:val="single"/>
          </w:rPr>
          <w:t>mindsweneed.org</w:t>
        </w:r>
      </w:hyperlink>
      <w:r>
        <w:t>). The paper calls for a $5.07 Billion one-time Federal investment to expand the US research and education in</w:t>
      </w:r>
      <w:r>
        <w:t>frastructure as a critical component of a national broadband strategy.</w:t>
      </w:r>
    </w:p>
    <w:p w14:paraId="00000011" w14:textId="77777777" w:rsidR="0028200D" w:rsidRDefault="0028200D"/>
    <w:p w14:paraId="00000012" w14:textId="77777777" w:rsidR="0028200D" w:rsidRDefault="009B5D0E">
      <w:pPr>
        <w:rPr>
          <w:highlight w:val="yellow"/>
        </w:rPr>
      </w:pPr>
      <w:r>
        <w:t>R&amp;E infrastructure is more than just broadband networks—it also includes software, tools, and security resources, and it provides access to computational resources and data, along with</w:t>
      </w:r>
      <w:r>
        <w:t xml:space="preserve"> the necessary human expertise to integrate and use these resources for innovation, discovery, and national competitiveness. At </w:t>
      </w:r>
      <w:r>
        <w:rPr>
          <w:highlight w:val="yellow"/>
        </w:rPr>
        <w:t>[name of your organization]</w:t>
      </w:r>
      <w:r>
        <w:t xml:space="preserve">, we see on a daily basis the crucial role R&amp;E infrastructure plays in fulfilling the mission of our </w:t>
      </w:r>
      <w:r>
        <w:t xml:space="preserve">institution. </w:t>
      </w:r>
      <w:r>
        <w:rPr>
          <w:highlight w:val="yellow"/>
        </w:rPr>
        <w:t>[Optional: Add a short description and/or examples.]</w:t>
      </w:r>
    </w:p>
    <w:p w14:paraId="00000013" w14:textId="77777777" w:rsidR="0028200D" w:rsidRDefault="0028200D"/>
    <w:p w14:paraId="00000014" w14:textId="77777777" w:rsidR="0028200D" w:rsidRDefault="009B5D0E">
      <w:r>
        <w:t xml:space="preserve">The most inclusive, forward-thinking national broadband strategy must also take advantage of the transformative power of R&amp;E infrastructure, ensuring that it reaches </w:t>
      </w:r>
      <w:r>
        <w:rPr>
          <w:i/>
        </w:rPr>
        <w:t>every</w:t>
      </w:r>
      <w:r>
        <w:t xml:space="preserve"> community through</w:t>
      </w:r>
      <w:r>
        <w:t xml:space="preserve"> our nation’s diverse system of 3,900 accredited, degree-granting higher education institutions, and ensuring that there is a bridge to opportunity wherever there is talent.</w:t>
      </w:r>
    </w:p>
    <w:p w14:paraId="00000015" w14:textId="77777777" w:rsidR="0028200D" w:rsidRDefault="0028200D"/>
    <w:p w14:paraId="00000016" w14:textId="77777777" w:rsidR="0028200D" w:rsidRDefault="009B5D0E">
      <w:r>
        <w:t>We know that talent is everywhere, but opportunity is not. We know that R&amp;E infra</w:t>
      </w:r>
      <w:r>
        <w:t>structure is essential for our scientific and engineering talent to flourish. To retain and build upon our nation’s role as the leading economy in the world, we must:</w:t>
      </w:r>
    </w:p>
    <w:p w14:paraId="00000017" w14:textId="77777777" w:rsidR="0028200D" w:rsidRDefault="0028200D"/>
    <w:p w14:paraId="00000018" w14:textId="77777777" w:rsidR="0028200D" w:rsidRDefault="009B5D0E">
      <w:pPr>
        <w:numPr>
          <w:ilvl w:val="0"/>
          <w:numId w:val="1"/>
        </w:numPr>
      </w:pPr>
      <w:r>
        <w:rPr>
          <w:b/>
        </w:rPr>
        <w:t>Connect every community college, every minority serving institution, and every college a</w:t>
      </w:r>
      <w:r>
        <w:rPr>
          <w:b/>
        </w:rPr>
        <w:t>nd university</w:t>
      </w:r>
      <w:r>
        <w:t>, including all urban, rural, and tribal institutions to a world-class and secure R&amp;E infrastructure, with particular attention to institutions that have been chronically underserved;</w:t>
      </w:r>
    </w:p>
    <w:p w14:paraId="00000019" w14:textId="77777777" w:rsidR="0028200D" w:rsidRDefault="009B5D0E">
      <w:pPr>
        <w:numPr>
          <w:ilvl w:val="0"/>
          <w:numId w:val="1"/>
        </w:numPr>
      </w:pPr>
      <w:r>
        <w:rPr>
          <w:b/>
        </w:rPr>
        <w:lastRenderedPageBreak/>
        <w:t xml:space="preserve">Engage and empower every student and researcher </w:t>
      </w:r>
      <w:r>
        <w:t xml:space="preserve">everywhere </w:t>
      </w:r>
      <w:r>
        <w:t>with the opportunity to join collaborative environments of the future, because we cannot know where the next Edison, Carver, Curie, McClintock, Einstein, or Katherine Johnson will come from; and</w:t>
      </w:r>
    </w:p>
    <w:p w14:paraId="0000001A" w14:textId="77777777" w:rsidR="0028200D" w:rsidRDefault="009B5D0E">
      <w:pPr>
        <w:numPr>
          <w:ilvl w:val="0"/>
          <w:numId w:val="1"/>
        </w:numPr>
      </w:pPr>
      <w:r>
        <w:rPr>
          <w:b/>
        </w:rPr>
        <w:t>Ensure American competitiveness and leadership</w:t>
      </w:r>
      <w:r>
        <w:t xml:space="preserve"> by investing h</w:t>
      </w:r>
      <w:r>
        <w:t>olistically in national R&amp;E infrastructure as a sustainable system.</w:t>
      </w:r>
    </w:p>
    <w:p w14:paraId="0000001B" w14:textId="77777777" w:rsidR="0028200D" w:rsidRDefault="0028200D"/>
    <w:p w14:paraId="0000001C" w14:textId="77777777" w:rsidR="0028200D" w:rsidRDefault="009B5D0E">
      <w:r>
        <w:t xml:space="preserve">To realize these objectives, </w:t>
      </w:r>
      <w:r>
        <w:rPr>
          <w:i/>
        </w:rPr>
        <w:t xml:space="preserve">The Minds We Need </w:t>
      </w:r>
      <w:r>
        <w:t>outlines a three-phase, holistic action plan that integrates local, state, and national needs across network, security, trust and identity t</w:t>
      </w:r>
      <w:r>
        <w:t>ools, collaboration, and training needs. The approach includes bottom-up assessment and analysis, inventorying implementation needs and building the people networks and directional consensus where these do not yet exist. It also recognizes the need for top</w:t>
      </w:r>
      <w:r>
        <w:t>-down coordination, prioritization, and end-to-end expectation setting through national leadership and key Federal agencies.</w:t>
      </w:r>
    </w:p>
    <w:p w14:paraId="0000001D" w14:textId="77777777" w:rsidR="0028200D" w:rsidRDefault="0028200D"/>
    <w:p w14:paraId="0000001E" w14:textId="77777777" w:rsidR="0028200D" w:rsidRDefault="009B5D0E">
      <w:r>
        <w:t xml:space="preserve">Your recognition and support of </w:t>
      </w:r>
      <w:r>
        <w:rPr>
          <w:i/>
        </w:rPr>
        <w:t xml:space="preserve">The Minds We Need </w:t>
      </w:r>
      <w:r>
        <w:t>is an investment in inclusion, innovation, and competitiveness. Expanding R&amp;E infrastructure to connect, empower, and enable the next generation of American leaders will have tangible benefits that span our educational institutions, modern healthcare and m</w:t>
      </w:r>
      <w:r>
        <w:t>edical research, climate and weather modeling to save lives and protect property, advancements in sustainable agriculture and food safety, and more. In collaboration with our partners across the R&amp;E community, and with support from federal policymakers lik</w:t>
      </w:r>
      <w:r>
        <w:t>e you, we will advance R&amp;E infrastructure to unleash new waves of discovery, jobs, economic growth, and enduring leadership on the world stage.</w:t>
      </w:r>
    </w:p>
    <w:p w14:paraId="0000001F" w14:textId="77777777" w:rsidR="0028200D" w:rsidRDefault="0028200D"/>
    <w:p w14:paraId="00000020" w14:textId="77777777" w:rsidR="0028200D" w:rsidRDefault="0028200D"/>
    <w:p w14:paraId="00000021" w14:textId="77777777" w:rsidR="0028200D" w:rsidRDefault="009B5D0E">
      <w:r>
        <w:t>Sincerely,</w:t>
      </w:r>
    </w:p>
    <w:p w14:paraId="00000022" w14:textId="77777777" w:rsidR="0028200D" w:rsidRDefault="0028200D"/>
    <w:p w14:paraId="00000023" w14:textId="77777777" w:rsidR="0028200D" w:rsidRDefault="009B5D0E">
      <w:pPr>
        <w:rPr>
          <w:highlight w:val="yellow"/>
        </w:rPr>
      </w:pPr>
      <w:r>
        <w:rPr>
          <w:highlight w:val="yellow"/>
        </w:rPr>
        <w:t>[Signature]</w:t>
      </w:r>
    </w:p>
    <w:p w14:paraId="00000024" w14:textId="77777777" w:rsidR="0028200D" w:rsidRDefault="009B5D0E">
      <w:pPr>
        <w:rPr>
          <w:highlight w:val="yellow"/>
        </w:rPr>
      </w:pPr>
      <w:r>
        <w:rPr>
          <w:highlight w:val="yellow"/>
        </w:rPr>
        <w:t>[Name]</w:t>
      </w:r>
    </w:p>
    <w:p w14:paraId="00000025" w14:textId="77777777" w:rsidR="0028200D" w:rsidRDefault="009B5D0E">
      <w:pPr>
        <w:rPr>
          <w:highlight w:val="yellow"/>
        </w:rPr>
      </w:pPr>
      <w:r>
        <w:rPr>
          <w:highlight w:val="yellow"/>
        </w:rPr>
        <w:t>[Title]</w:t>
      </w:r>
    </w:p>
    <w:p w14:paraId="00000026" w14:textId="77777777" w:rsidR="0028200D" w:rsidRDefault="009B5D0E">
      <w:pPr>
        <w:rPr>
          <w:highlight w:val="yellow"/>
        </w:rPr>
      </w:pPr>
      <w:r>
        <w:rPr>
          <w:highlight w:val="yellow"/>
        </w:rPr>
        <w:t>[Organization]</w:t>
      </w:r>
    </w:p>
    <w:p w14:paraId="00000027" w14:textId="77777777" w:rsidR="0028200D" w:rsidRDefault="0028200D"/>
    <w:p w14:paraId="00000028" w14:textId="77777777" w:rsidR="0028200D" w:rsidRDefault="009B5D0E">
      <w:r>
        <w:br/>
      </w:r>
      <w:r>
        <w:rPr>
          <w:b/>
        </w:rPr>
        <w:t>About [</w:t>
      </w:r>
      <w:r>
        <w:rPr>
          <w:b/>
          <w:highlight w:val="yellow"/>
        </w:rPr>
        <w:t>name of your organization]</w:t>
      </w:r>
      <w:r>
        <w:rPr>
          <w:b/>
        </w:rPr>
        <w:t>:</w:t>
      </w:r>
      <w:r>
        <w:t xml:space="preserve"> </w:t>
      </w:r>
      <w:r>
        <w:rPr>
          <w:highlight w:val="yellow"/>
        </w:rPr>
        <w:t>[About your organization boilerplate]</w:t>
      </w:r>
      <w:r>
        <w:t>.</w:t>
      </w:r>
    </w:p>
    <w:p w14:paraId="00000029" w14:textId="77777777" w:rsidR="0028200D" w:rsidRDefault="0028200D"/>
    <w:p w14:paraId="0000002A" w14:textId="77777777" w:rsidR="0028200D" w:rsidRDefault="0028200D"/>
    <w:p w14:paraId="0000002B" w14:textId="77777777" w:rsidR="0028200D" w:rsidRDefault="009B5D0E">
      <w:pPr>
        <w:rPr>
          <w:i/>
        </w:rPr>
      </w:pPr>
      <w:r>
        <w:rPr>
          <w:b/>
        </w:rPr>
        <w:t>Enclosure:</w:t>
      </w:r>
      <w:r>
        <w:t xml:space="preserve"> </w:t>
      </w:r>
      <w:r>
        <w:rPr>
          <w:i/>
        </w:rPr>
        <w:t>The Minds We Need: Research and Education Infrastructure Inclusion, Innovation, and Competitiveness</w:t>
      </w:r>
    </w:p>
    <w:p w14:paraId="0000002C" w14:textId="77777777" w:rsidR="0028200D" w:rsidRDefault="0028200D">
      <w:pPr>
        <w:rPr>
          <w:rFonts w:ascii="Calibri" w:eastAsia="Calibri" w:hAnsi="Calibri" w:cs="Calibri"/>
          <w:b/>
          <w:sz w:val="24"/>
          <w:szCs w:val="24"/>
        </w:rPr>
      </w:pPr>
    </w:p>
    <w:sectPr w:rsidR="0028200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940D7"/>
    <w:multiLevelType w:val="multilevel"/>
    <w:tmpl w:val="8F3EB6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00D"/>
    <w:rsid w:val="0028200D"/>
    <w:rsid w:val="009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DBA7E8C-8B35-4C47-B479-E758F9BF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dsweneed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 Finet</cp:lastModifiedBy>
  <cp:revision>2</cp:revision>
  <dcterms:created xsi:type="dcterms:W3CDTF">2021-07-14T15:56:00Z</dcterms:created>
  <dcterms:modified xsi:type="dcterms:W3CDTF">2021-07-14T15:56:00Z</dcterms:modified>
</cp:coreProperties>
</file>